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43" w:rsidRPr="00CE1DB7" w:rsidRDefault="00C56943" w:rsidP="00EB3EA9">
      <w:pPr>
        <w:spacing w:after="120"/>
        <w:contextualSpacing/>
        <w:jc w:val="center"/>
        <w:rPr>
          <w:b/>
        </w:rPr>
      </w:pPr>
      <w:r w:rsidRPr="00CE1DB7">
        <w:rPr>
          <w:b/>
        </w:rPr>
        <w:t>Пояснительная записка</w:t>
      </w:r>
    </w:p>
    <w:p w:rsidR="00EB3EA9" w:rsidRPr="00AF67B2" w:rsidRDefault="00EB3EA9" w:rsidP="00EB3EA9">
      <w:pPr>
        <w:pStyle w:val="21"/>
        <w:shd w:val="clear" w:color="auto" w:fill="auto"/>
        <w:spacing w:before="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7B2"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алгебре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EB3EA9" w:rsidRPr="00AF67B2" w:rsidRDefault="00EB3EA9" w:rsidP="00EB3EA9">
      <w:pPr>
        <w:pStyle w:val="a4"/>
        <w:tabs>
          <w:tab w:val="left" w:pos="2620"/>
        </w:tabs>
        <w:spacing w:after="120"/>
        <w:ind w:left="0" w:firstLine="709"/>
        <w:jc w:val="both"/>
      </w:pPr>
      <w:r w:rsidRPr="00AF67B2">
        <w:t xml:space="preserve">Данная рабочая программа составлена на основе Примерной программы по учебному предмету. </w:t>
      </w:r>
      <w:r w:rsidRPr="00AF67B2">
        <w:rPr>
          <w:lang w:val="sah-RU"/>
        </w:rPr>
        <w:t>Алгебра. Рабочие п</w:t>
      </w:r>
      <w:proofErr w:type="spellStart"/>
      <w:r w:rsidRPr="00AF67B2">
        <w:t>рограмм</w:t>
      </w:r>
      <w:proofErr w:type="spellEnd"/>
      <w:r w:rsidRPr="00AF67B2">
        <w:rPr>
          <w:lang w:val="sah-RU"/>
        </w:rPr>
        <w:t xml:space="preserve">ы. Предметная линия учебников Ю.Н. Макарычева и др. 7-9 классы: пособие для учителей общеобразовательных учреждений/ </w:t>
      </w:r>
      <w:r w:rsidRPr="00AF67B2">
        <w:t xml:space="preserve">Н.Г </w:t>
      </w:r>
      <w:proofErr w:type="spellStart"/>
      <w:r w:rsidRPr="00AF67B2">
        <w:t>Миндюк</w:t>
      </w:r>
      <w:proofErr w:type="spellEnd"/>
      <w:r w:rsidRPr="00AF67B2">
        <w:rPr>
          <w:lang w:val="sah-RU"/>
        </w:rPr>
        <w:t>. – М.: Просвещение, 2011</w:t>
      </w:r>
      <w:r w:rsidRPr="00AF67B2">
        <w:t>, и предназначена для организации процесса обучения по алгебре в образовательных учреждениях основного общего образования в 7-9 классах</w:t>
      </w:r>
      <w:r w:rsidRPr="00AF67B2">
        <w:rPr>
          <w:i/>
        </w:rPr>
        <w:t xml:space="preserve"> </w:t>
      </w:r>
      <w:r w:rsidRPr="00AF67B2">
        <w:t xml:space="preserve">и предметной линии учебников </w:t>
      </w:r>
      <w:r w:rsidRPr="00AF67B2">
        <w:rPr>
          <w:i/>
        </w:rPr>
        <w:t xml:space="preserve"> </w:t>
      </w:r>
      <w:r w:rsidRPr="00AF67B2">
        <w:t xml:space="preserve">Алгебра: </w:t>
      </w:r>
      <w:r w:rsidR="00C07826">
        <w:t>7</w:t>
      </w:r>
      <w:r w:rsidRPr="00AF67B2">
        <w:t xml:space="preserve"> класс/ Ю. Н. Макарычев, Н. Г. </w:t>
      </w:r>
      <w:proofErr w:type="spellStart"/>
      <w:r w:rsidRPr="00AF67B2">
        <w:t>Миндюк</w:t>
      </w:r>
      <w:proofErr w:type="spellEnd"/>
      <w:r w:rsidRPr="00AF67B2">
        <w:t xml:space="preserve">, К. И. </w:t>
      </w:r>
      <w:proofErr w:type="spellStart"/>
      <w:r w:rsidRPr="00AF67B2">
        <w:t>Нешков</w:t>
      </w:r>
      <w:proofErr w:type="spellEnd"/>
      <w:r w:rsidRPr="00AF67B2">
        <w:t xml:space="preserve"> и др.</w:t>
      </w:r>
      <w:proofErr w:type="gramStart"/>
      <w:r w:rsidRPr="00AF67B2">
        <w:t xml:space="preserve"> </w:t>
      </w:r>
      <w:r w:rsidRPr="008908D6">
        <w:rPr>
          <w:color w:val="000000"/>
        </w:rPr>
        <w:t>;</w:t>
      </w:r>
      <w:proofErr w:type="gramEnd"/>
      <w:r w:rsidRPr="008908D6">
        <w:rPr>
          <w:color w:val="000000"/>
        </w:rPr>
        <w:t xml:space="preserve"> под ред. С.А. </w:t>
      </w:r>
      <w:proofErr w:type="spellStart"/>
      <w:r w:rsidRPr="008908D6">
        <w:rPr>
          <w:color w:val="000000"/>
        </w:rPr>
        <w:t>Теляковского</w:t>
      </w:r>
      <w:proofErr w:type="spellEnd"/>
      <w:r w:rsidRPr="00AF67B2">
        <w:t xml:space="preserve"> — М.: Просвещение, 201</w:t>
      </w:r>
      <w:r>
        <w:t>0</w:t>
      </w:r>
      <w:r w:rsidRPr="00AF67B2">
        <w:t>.</w:t>
      </w:r>
    </w:p>
    <w:p w:rsidR="00EB3EA9" w:rsidRPr="00AF67B2" w:rsidRDefault="00EB3EA9" w:rsidP="00EB3EA9">
      <w:pPr>
        <w:pStyle w:val="21"/>
        <w:shd w:val="clear" w:color="auto" w:fill="auto"/>
        <w:spacing w:before="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7B2">
        <w:rPr>
          <w:rFonts w:ascii="Times New Roman" w:hAnsi="Times New Roman" w:cs="Times New Roman"/>
          <w:sz w:val="24"/>
          <w:szCs w:val="24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C3116B" w:rsidRPr="001D1EBD" w:rsidRDefault="00C3116B" w:rsidP="00EB3EA9">
      <w:pPr>
        <w:widowControl w:val="0"/>
        <w:spacing w:after="120"/>
        <w:ind w:firstLine="567"/>
        <w:contextualSpacing/>
        <w:jc w:val="both"/>
      </w:pPr>
      <w:r w:rsidRPr="001D1EBD">
        <w:t xml:space="preserve">Изучение алгебры направлено на достижение следующих </w:t>
      </w:r>
      <w:r w:rsidRPr="001D1EBD">
        <w:rPr>
          <w:b/>
          <w:u w:val="single"/>
        </w:rPr>
        <w:t>целей:</w:t>
      </w:r>
      <w:r w:rsidRPr="001D1EBD">
        <w:t xml:space="preserve"> </w:t>
      </w:r>
    </w:p>
    <w:p w:rsidR="00C3116B" w:rsidRPr="001D1EBD" w:rsidRDefault="00C3116B" w:rsidP="00EB3EA9">
      <w:pPr>
        <w:pStyle w:val="a4"/>
        <w:widowControl w:val="0"/>
        <w:numPr>
          <w:ilvl w:val="0"/>
          <w:numId w:val="2"/>
        </w:numPr>
        <w:suppressAutoHyphens/>
        <w:spacing w:after="120"/>
        <w:ind w:left="426" w:hanging="426"/>
        <w:jc w:val="both"/>
      </w:pPr>
      <w:r w:rsidRPr="001D1EBD"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3116B" w:rsidRPr="001D1EBD" w:rsidRDefault="00C3116B" w:rsidP="00EB3EA9">
      <w:pPr>
        <w:pStyle w:val="a4"/>
        <w:widowControl w:val="0"/>
        <w:numPr>
          <w:ilvl w:val="0"/>
          <w:numId w:val="2"/>
        </w:numPr>
        <w:suppressAutoHyphens/>
        <w:spacing w:after="120"/>
        <w:ind w:left="426" w:hanging="426"/>
        <w:jc w:val="both"/>
      </w:pPr>
      <w:r w:rsidRPr="001D1EBD"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3116B" w:rsidRPr="001D1EBD" w:rsidRDefault="00C3116B" w:rsidP="00EB3EA9">
      <w:pPr>
        <w:pStyle w:val="a4"/>
        <w:widowControl w:val="0"/>
        <w:numPr>
          <w:ilvl w:val="0"/>
          <w:numId w:val="2"/>
        </w:numPr>
        <w:suppressAutoHyphens/>
        <w:spacing w:after="120"/>
        <w:ind w:left="426" w:hanging="426"/>
        <w:jc w:val="both"/>
      </w:pPr>
      <w:r w:rsidRPr="001D1EBD"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C3116B" w:rsidRPr="001D1EBD" w:rsidRDefault="00C3116B" w:rsidP="00EB3EA9">
      <w:pPr>
        <w:pStyle w:val="a4"/>
        <w:widowControl w:val="0"/>
        <w:numPr>
          <w:ilvl w:val="0"/>
          <w:numId w:val="2"/>
        </w:numPr>
        <w:suppressAutoHyphens/>
        <w:spacing w:after="120"/>
        <w:ind w:left="426" w:hanging="426"/>
        <w:jc w:val="both"/>
      </w:pPr>
      <w:r w:rsidRPr="001D1EBD">
        <w:t>продолжить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3116B" w:rsidRPr="001D1EBD" w:rsidRDefault="00C3116B" w:rsidP="00EB3EA9">
      <w:pPr>
        <w:spacing w:after="120"/>
        <w:ind w:left="20" w:right="20" w:firstLine="547"/>
        <w:contextualSpacing/>
        <w:jc w:val="both"/>
      </w:pPr>
      <w:r w:rsidRPr="001D1EBD">
        <w:t>Изучение алгебры позволяет формировать умения и навы</w:t>
      </w:r>
      <w:r w:rsidRPr="001D1EBD">
        <w:softHyphen/>
        <w:t>ки умственного труда — планирование своей работы, поиск рациональных путей её выполнения, критическая оценка ре</w:t>
      </w:r>
      <w:r w:rsidRPr="001D1EBD">
        <w:softHyphen/>
        <w:t>зультатов. В процессе изучения алгебры школьники должны научиться излагать свои мысли ясно и исчерпывающе, лако</w:t>
      </w:r>
      <w:r w:rsidRPr="001D1EBD">
        <w:softHyphen/>
        <w:t>нично и ёмко, приобрести навыки чёткого, аккуратного и гра</w:t>
      </w:r>
      <w:r w:rsidRPr="001D1EBD">
        <w:softHyphen/>
        <w:t>мотного выполнения математических записей.</w:t>
      </w:r>
    </w:p>
    <w:p w:rsidR="00C3116B" w:rsidRPr="001D1EBD" w:rsidRDefault="00C3116B" w:rsidP="00EB3EA9">
      <w:pPr>
        <w:spacing w:after="120"/>
        <w:ind w:firstLine="567"/>
        <w:contextualSpacing/>
        <w:jc w:val="both"/>
        <w:rPr>
          <w:b/>
          <w:i/>
          <w:color w:val="17365D" w:themeColor="text2" w:themeShade="BF"/>
        </w:rPr>
      </w:pPr>
      <w:r w:rsidRPr="001D1EBD">
        <w:t xml:space="preserve">Важнейшей </w:t>
      </w:r>
      <w:r w:rsidRPr="001D1EBD">
        <w:rPr>
          <w:b/>
          <w:u w:val="single"/>
        </w:rPr>
        <w:t>задачей</w:t>
      </w:r>
      <w:r w:rsidRPr="001D1EBD">
        <w:t xml:space="preserve"> курса алгебры является раз</w:t>
      </w:r>
      <w:r w:rsidRPr="001D1EBD">
        <w:softHyphen/>
        <w:t>витие логического мышления учащихся. Сами объекты мате</w:t>
      </w:r>
      <w:r w:rsidRPr="001D1EBD">
        <w:softHyphen/>
        <w:t>матических умозаключений и принятые в алгебре правила их конструирования способствуют формированию умений обо</w:t>
      </w:r>
      <w:r w:rsidRPr="001D1EBD">
        <w:softHyphen/>
        <w:t>сновывать и доказывать суждения, приводить чёткие опреде</w:t>
      </w:r>
      <w:r w:rsidRPr="001D1EBD">
        <w:softHyphen/>
        <w:t>ления, развивают логическую интуицию, кратко и наглядно раскрывают механизм логических построений и учат их при</w:t>
      </w:r>
      <w:r w:rsidRPr="001D1EBD">
        <w:softHyphen/>
        <w:t>менению. Тем самым алгебра занимает одно из ведущих мест в формировании научно-теоретического мышления школьни</w:t>
      </w:r>
      <w:r w:rsidRPr="001D1EBD">
        <w:softHyphen/>
        <w:t>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</w:t>
      </w:r>
      <w:r w:rsidRPr="001D1EBD">
        <w:softHyphen/>
        <w:t>ние учащихся.</w:t>
      </w:r>
    </w:p>
    <w:p w:rsidR="00C3116B" w:rsidRPr="00FA5A71" w:rsidRDefault="00C3116B" w:rsidP="00EB3EA9">
      <w:pPr>
        <w:widowControl w:val="0"/>
        <w:spacing w:after="120"/>
        <w:ind w:firstLine="709"/>
        <w:contextualSpacing/>
        <w:jc w:val="both"/>
      </w:pPr>
      <w:r w:rsidRPr="00FA5A71">
        <w:t xml:space="preserve">В ходе преподавания алгебры в 7 классах, работы над формированием у </w:t>
      </w:r>
      <w:proofErr w:type="gramStart"/>
      <w:r w:rsidRPr="00FA5A71">
        <w:t>учащихся</w:t>
      </w:r>
      <w:proofErr w:type="gramEnd"/>
      <w:r w:rsidRPr="00FA5A71">
        <w:t xml:space="preserve"> перечисленных в программе знаний и умений, следует обращать внимание на то, чтобы они овладевали </w:t>
      </w:r>
      <w:r w:rsidRPr="00FA5A71">
        <w:rPr>
          <w:i/>
        </w:rPr>
        <w:t xml:space="preserve">умениями </w:t>
      </w:r>
      <w:proofErr w:type="spellStart"/>
      <w:r w:rsidRPr="00FA5A71">
        <w:rPr>
          <w:i/>
        </w:rPr>
        <w:t>общеучебного</w:t>
      </w:r>
      <w:proofErr w:type="spellEnd"/>
      <w:r w:rsidRPr="00FA5A71">
        <w:rPr>
          <w:i/>
        </w:rPr>
        <w:t xml:space="preserve"> характера</w:t>
      </w:r>
      <w:r w:rsidRPr="00FA5A71">
        <w:t xml:space="preserve">, разнообразными </w:t>
      </w:r>
      <w:r w:rsidRPr="00FA5A71">
        <w:rPr>
          <w:i/>
        </w:rPr>
        <w:t>способами деятельности</w:t>
      </w:r>
      <w:r w:rsidRPr="00FA5A71">
        <w:t>, приобретали опыт:</w:t>
      </w:r>
    </w:p>
    <w:p w:rsidR="00C3116B" w:rsidRPr="00FA5A71" w:rsidRDefault="00C3116B" w:rsidP="00EB3EA9">
      <w:pPr>
        <w:widowControl w:val="0"/>
        <w:numPr>
          <w:ilvl w:val="0"/>
          <w:numId w:val="4"/>
        </w:numPr>
        <w:spacing w:after="120"/>
        <w:contextualSpacing/>
        <w:jc w:val="both"/>
      </w:pPr>
      <w:r w:rsidRPr="00FA5A71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3116B" w:rsidRPr="00FA5A71" w:rsidRDefault="00C3116B" w:rsidP="00EB3EA9">
      <w:pPr>
        <w:widowControl w:val="0"/>
        <w:numPr>
          <w:ilvl w:val="0"/>
          <w:numId w:val="4"/>
        </w:numPr>
        <w:spacing w:after="120"/>
        <w:contextualSpacing/>
        <w:jc w:val="both"/>
      </w:pPr>
      <w:r w:rsidRPr="00FA5A71"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3116B" w:rsidRPr="00FA5A71" w:rsidRDefault="00C3116B" w:rsidP="00EB3EA9">
      <w:pPr>
        <w:widowControl w:val="0"/>
        <w:numPr>
          <w:ilvl w:val="0"/>
          <w:numId w:val="4"/>
        </w:numPr>
        <w:spacing w:after="120"/>
        <w:contextualSpacing/>
        <w:jc w:val="both"/>
      </w:pPr>
      <w:r w:rsidRPr="00FA5A71"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3116B" w:rsidRPr="00FA5A71" w:rsidRDefault="00C3116B" w:rsidP="00EB3EA9">
      <w:pPr>
        <w:widowControl w:val="0"/>
        <w:numPr>
          <w:ilvl w:val="0"/>
          <w:numId w:val="4"/>
        </w:numPr>
        <w:spacing w:after="120"/>
        <w:contextualSpacing/>
        <w:jc w:val="both"/>
      </w:pPr>
      <w:r w:rsidRPr="00FA5A71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3116B" w:rsidRPr="00FA5A71" w:rsidRDefault="00C3116B" w:rsidP="00EB3EA9">
      <w:pPr>
        <w:widowControl w:val="0"/>
        <w:numPr>
          <w:ilvl w:val="0"/>
          <w:numId w:val="4"/>
        </w:numPr>
        <w:spacing w:after="120"/>
        <w:contextualSpacing/>
        <w:jc w:val="both"/>
      </w:pPr>
      <w:r w:rsidRPr="00FA5A71">
        <w:t>проведения доказательных рассуждений, аргументации, выдвижения гипотез и их обоснования;</w:t>
      </w:r>
    </w:p>
    <w:p w:rsidR="00C3116B" w:rsidRPr="00FA5A71" w:rsidRDefault="00C3116B" w:rsidP="00EB3EA9">
      <w:pPr>
        <w:widowControl w:val="0"/>
        <w:numPr>
          <w:ilvl w:val="0"/>
          <w:numId w:val="4"/>
        </w:numPr>
        <w:spacing w:after="120"/>
        <w:contextualSpacing/>
        <w:jc w:val="both"/>
      </w:pPr>
      <w:r w:rsidRPr="00FA5A71"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4A3404" w:rsidRDefault="004A3404" w:rsidP="00EB3EA9">
      <w:pPr>
        <w:pStyle w:val="a4"/>
        <w:tabs>
          <w:tab w:val="left" w:pos="426"/>
        </w:tabs>
        <w:spacing w:after="120"/>
        <w:ind w:left="0" w:firstLine="709"/>
        <w:jc w:val="center"/>
        <w:rPr>
          <w:b/>
        </w:rPr>
      </w:pPr>
    </w:p>
    <w:p w:rsidR="00EB3EA9" w:rsidRDefault="00EB3EA9" w:rsidP="00EB3EA9">
      <w:pPr>
        <w:pStyle w:val="a4"/>
        <w:tabs>
          <w:tab w:val="left" w:pos="426"/>
        </w:tabs>
        <w:spacing w:after="120"/>
        <w:ind w:left="0" w:firstLine="709"/>
        <w:jc w:val="center"/>
        <w:rPr>
          <w:b/>
        </w:rPr>
      </w:pPr>
      <w:r w:rsidRPr="003C2759">
        <w:rPr>
          <w:b/>
        </w:rPr>
        <w:t>Общая характеристика учебного предмета</w:t>
      </w:r>
    </w:p>
    <w:p w:rsidR="00EB3EA9" w:rsidRPr="003C2759" w:rsidRDefault="00EB3EA9" w:rsidP="00EB3EA9">
      <w:pPr>
        <w:pStyle w:val="a4"/>
        <w:tabs>
          <w:tab w:val="left" w:pos="426"/>
        </w:tabs>
        <w:spacing w:after="120"/>
        <w:ind w:left="0" w:firstLine="709"/>
        <w:jc w:val="center"/>
        <w:rPr>
          <w:b/>
        </w:rPr>
      </w:pPr>
    </w:p>
    <w:p w:rsidR="00EB3EA9" w:rsidRPr="003C2759" w:rsidRDefault="00EB3EA9" w:rsidP="00EB3EA9">
      <w:pPr>
        <w:pStyle w:val="21"/>
        <w:keepNext/>
        <w:keepLines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3C2759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3C2759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</w:t>
      </w:r>
      <w:proofErr w:type="gramStart"/>
      <w:r w:rsidRPr="003C27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2759">
        <w:rPr>
          <w:rFonts w:ascii="Times New Roman" w:hAnsi="Times New Roman" w:cs="Times New Roman"/>
          <w:sz w:val="24"/>
          <w:szCs w:val="24"/>
        </w:rPr>
        <w:t xml:space="preserve"> 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EB3EA9" w:rsidRPr="003C2759" w:rsidRDefault="00EB3EA9" w:rsidP="00EB3EA9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EB3EA9" w:rsidRPr="003C2759" w:rsidRDefault="00EB3EA9" w:rsidP="00EB3EA9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EB3EA9" w:rsidRPr="003C2759" w:rsidRDefault="00EB3EA9" w:rsidP="00EB3EA9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EB3EA9" w:rsidRPr="003C2759" w:rsidRDefault="00EB3EA9" w:rsidP="00EB3EA9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B3EA9" w:rsidRPr="003C2759" w:rsidRDefault="00EB3EA9" w:rsidP="00EB3EA9">
      <w:pPr>
        <w:pStyle w:val="21"/>
        <w:shd w:val="clear" w:color="auto" w:fill="auto"/>
        <w:tabs>
          <w:tab w:val="left" w:pos="426"/>
          <w:tab w:val="left" w:pos="709"/>
          <w:tab w:val="left" w:pos="9355"/>
        </w:tabs>
        <w:spacing w:before="0" w:after="12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</w:t>
      </w:r>
      <w:r w:rsidRPr="003C2759">
        <w:rPr>
          <w:rFonts w:ascii="Times New Roman" w:hAnsi="Times New Roman" w:cs="Times New Roman"/>
          <w:sz w:val="24"/>
          <w:szCs w:val="24"/>
        </w:rPr>
        <w:lastRenderedPageBreak/>
        <w:t>различных формах, понимать вероятностный характер многих реальных зависимостей, пр</w:t>
      </w:r>
      <w:proofErr w:type="gramStart"/>
      <w:r w:rsidRPr="003C27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2759">
        <w:rPr>
          <w:rFonts w:ascii="Times New Roman" w:hAnsi="Times New Roman" w:cs="Times New Roman"/>
          <w:sz w:val="24"/>
          <w:szCs w:val="24"/>
        </w:rPr>
        <w:t xml:space="preserve"> 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EB3EA9" w:rsidRPr="003C2759" w:rsidRDefault="00EB3EA9" w:rsidP="00EB3EA9">
      <w:pPr>
        <w:pStyle w:val="21"/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C2759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3C2759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EB3EA9" w:rsidRPr="003C2759" w:rsidRDefault="00EB3EA9" w:rsidP="00EB3EA9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t>Таким образом, в ходе освоения содержания курса учащиеся получают возможность:</w:t>
      </w:r>
    </w:p>
    <w:p w:rsidR="00EB3EA9" w:rsidRPr="003C2759" w:rsidRDefault="00EB3EA9" w:rsidP="00EB3EA9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 xml:space="preserve">развить </w:t>
      </w:r>
      <w:r w:rsidRPr="003C2759">
        <w:t>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B3EA9" w:rsidRPr="003C2759" w:rsidRDefault="00EB3EA9" w:rsidP="00EB3EA9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>овладеть</w:t>
      </w:r>
      <w:r w:rsidRPr="003C2759"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EB3EA9" w:rsidRPr="003C2759" w:rsidRDefault="00EB3EA9" w:rsidP="00EB3EA9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>изучить</w:t>
      </w:r>
      <w:r w:rsidRPr="003C2759"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B3EA9" w:rsidRPr="003C2759" w:rsidRDefault="00EB3EA9" w:rsidP="00EB3EA9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>развить</w:t>
      </w:r>
      <w:r w:rsidRPr="003C2759"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B3EA9" w:rsidRPr="003C2759" w:rsidRDefault="00EB3EA9" w:rsidP="00EB3EA9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>получить</w:t>
      </w:r>
      <w:r w:rsidRPr="003C2759">
        <w:t xml:space="preserve">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B3EA9" w:rsidRPr="003C2759" w:rsidRDefault="00EB3EA9" w:rsidP="00EB3EA9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 xml:space="preserve">развить </w:t>
      </w:r>
      <w:r w:rsidRPr="003C2759">
        <w:t xml:space="preserve">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C2759">
        <w:t>контрпримеры</w:t>
      </w:r>
      <w:proofErr w:type="spellEnd"/>
      <w:r w:rsidRPr="003C2759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B3EA9" w:rsidRPr="003C2759" w:rsidRDefault="00EB3EA9" w:rsidP="00EB3EA9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3C2759">
        <w:rPr>
          <w:b/>
        </w:rPr>
        <w:t>сформировать</w:t>
      </w:r>
      <w:r w:rsidRPr="003C2759"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B3EA9" w:rsidRPr="003C2759" w:rsidRDefault="00EB3EA9" w:rsidP="00EB3EA9">
      <w:pPr>
        <w:pStyle w:val="62"/>
        <w:keepNext/>
        <w:keepLines/>
        <w:shd w:val="clear" w:color="auto" w:fill="auto"/>
        <w:tabs>
          <w:tab w:val="left" w:pos="426"/>
        </w:tabs>
        <w:spacing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bookmark4"/>
    </w:p>
    <w:p w:rsidR="00EB3EA9" w:rsidRDefault="00EB3EA9" w:rsidP="00EB3EA9">
      <w:pPr>
        <w:pStyle w:val="62"/>
        <w:keepNext/>
        <w:keepLines/>
        <w:shd w:val="clear" w:color="auto" w:fill="auto"/>
        <w:tabs>
          <w:tab w:val="left" w:pos="426"/>
        </w:tabs>
        <w:spacing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  <w:bookmarkEnd w:id="0"/>
    </w:p>
    <w:p w:rsidR="00EB3EA9" w:rsidRPr="003C2759" w:rsidRDefault="00EB3EA9" w:rsidP="00EB3EA9">
      <w:pPr>
        <w:pStyle w:val="62"/>
        <w:keepNext/>
        <w:keepLines/>
        <w:shd w:val="clear" w:color="auto" w:fill="auto"/>
        <w:tabs>
          <w:tab w:val="left" w:pos="426"/>
        </w:tabs>
        <w:spacing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B3EA9" w:rsidRPr="003C2759" w:rsidRDefault="00EB3EA9" w:rsidP="00EB3EA9">
      <w:pPr>
        <w:pStyle w:val="21"/>
        <w:shd w:val="clear" w:color="auto" w:fill="auto"/>
        <w:tabs>
          <w:tab w:val="left" w:pos="426"/>
        </w:tabs>
        <w:spacing w:before="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59"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на изучение алгебры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2759">
        <w:rPr>
          <w:rFonts w:ascii="Times New Roman" w:hAnsi="Times New Roman" w:cs="Times New Roman"/>
          <w:sz w:val="24"/>
          <w:szCs w:val="24"/>
        </w:rPr>
        <w:t xml:space="preserve"> классах основной школы отводит 3 часа в неделю в течение каждого года обучения, всего 102 уроков. </w:t>
      </w:r>
    </w:p>
    <w:p w:rsidR="00EB3EA9" w:rsidRPr="003C2759" w:rsidRDefault="00EB3EA9" w:rsidP="00EB3EA9">
      <w:pPr>
        <w:pStyle w:val="a4"/>
        <w:tabs>
          <w:tab w:val="left" w:pos="426"/>
        </w:tabs>
        <w:spacing w:after="120"/>
        <w:ind w:left="0" w:firstLine="709"/>
        <w:jc w:val="both"/>
      </w:pPr>
      <w:r w:rsidRPr="003C2759">
        <w:t xml:space="preserve">На контрольную работу  отводится  </w:t>
      </w:r>
      <w:r>
        <w:t>10</w:t>
      </w:r>
      <w:r w:rsidRPr="003C2759">
        <w:t xml:space="preserve"> часов. Изменения в последовательности изучения разделов отсутствуют. Изменения во времени изучения разделов отсутствуют.</w:t>
      </w:r>
    </w:p>
    <w:p w:rsidR="004A3404" w:rsidRDefault="004A3404" w:rsidP="00EB3EA9">
      <w:pPr>
        <w:spacing w:after="120"/>
        <w:contextualSpacing/>
        <w:jc w:val="center"/>
        <w:rPr>
          <w:b/>
        </w:rPr>
      </w:pPr>
    </w:p>
    <w:p w:rsidR="00EB3EA9" w:rsidRPr="001D1EBD" w:rsidRDefault="00EB3EA9" w:rsidP="00EB3EA9">
      <w:pPr>
        <w:spacing w:after="120"/>
        <w:contextualSpacing/>
        <w:jc w:val="center"/>
        <w:rPr>
          <w:b/>
          <w:i/>
        </w:rPr>
      </w:pPr>
      <w:r w:rsidRPr="001D1EBD">
        <w:rPr>
          <w:b/>
        </w:rPr>
        <w:t xml:space="preserve">СОДЕРЖАНИЕ КУРСА </w:t>
      </w:r>
      <w:r w:rsidRPr="001D1EBD">
        <w:rPr>
          <w:b/>
          <w:i/>
        </w:rPr>
        <w:t>7 класса</w:t>
      </w:r>
    </w:p>
    <w:p w:rsidR="00EB3EA9" w:rsidRPr="001D1EBD" w:rsidRDefault="00EB3EA9" w:rsidP="00EB3EA9">
      <w:pPr>
        <w:pStyle w:val="3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D1EBD">
        <w:rPr>
          <w:rFonts w:ascii="Times New Roman" w:hAnsi="Times New Roman"/>
          <w:color w:val="auto"/>
          <w:sz w:val="24"/>
          <w:szCs w:val="24"/>
        </w:rPr>
        <w:t>Выражения, тождества, уравнения (2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1D1EBD">
        <w:rPr>
          <w:rFonts w:ascii="Times New Roman" w:hAnsi="Times New Roman"/>
          <w:color w:val="auto"/>
          <w:sz w:val="24"/>
          <w:szCs w:val="24"/>
        </w:rPr>
        <w:t>ч)</w:t>
      </w:r>
    </w:p>
    <w:p w:rsidR="00EB3EA9" w:rsidRPr="001D1EBD" w:rsidRDefault="00EB3EA9" w:rsidP="00EB3EA9">
      <w:pPr>
        <w:spacing w:after="120"/>
        <w:ind w:right="20"/>
        <w:contextualSpacing/>
        <w:jc w:val="both"/>
        <w:rPr>
          <w:b/>
        </w:rPr>
      </w:pPr>
      <w:r w:rsidRPr="001D1EBD">
        <w:rPr>
          <w:bCs/>
        </w:rPr>
        <w:t>Алгебраические выражения.</w:t>
      </w:r>
      <w:r w:rsidRPr="001D1EBD">
        <w:t xml:space="preserve"> Буквенные выражения (вы</w:t>
      </w:r>
      <w:r w:rsidRPr="001D1EBD">
        <w:softHyphen/>
        <w:t>ражения с переменными). Числовое значение буквенного вы</w:t>
      </w:r>
      <w:r w:rsidRPr="001D1EBD">
        <w:softHyphen/>
        <w:t>ражения. Допустимые значения переменных. Подстановка вы</w:t>
      </w:r>
      <w:r w:rsidRPr="001D1EBD">
        <w:softHyphen/>
        <w:t>ражений вместо переменных. Преобразование буквенных выражений на основе свойств арифметических действий. Ра</w:t>
      </w:r>
      <w:r w:rsidRPr="001D1EBD">
        <w:softHyphen/>
        <w:t>венство буквенных выражений. Тождество.</w:t>
      </w:r>
      <w:r w:rsidRPr="001D1EBD">
        <w:rPr>
          <w:b/>
          <w:bCs/>
        </w:rPr>
        <w:t xml:space="preserve"> </w:t>
      </w:r>
      <w:r w:rsidRPr="001D1EBD">
        <w:rPr>
          <w:bCs/>
        </w:rPr>
        <w:t>Уравнения.</w:t>
      </w:r>
      <w:r w:rsidRPr="001D1EBD">
        <w:t xml:space="preserve"> Уравнение с одной переменной. Корень урав</w:t>
      </w:r>
      <w:r w:rsidRPr="001D1EBD">
        <w:softHyphen/>
        <w:t>нения. Свойства числовых равенств. Равносильность уравне</w:t>
      </w:r>
      <w:r w:rsidRPr="001D1EBD">
        <w:softHyphen/>
        <w:t>ний. Линейное уравнение. Ста</w:t>
      </w:r>
      <w:r w:rsidRPr="001D1EBD">
        <w:softHyphen/>
        <w:t xml:space="preserve">тистические </w:t>
      </w:r>
      <w:r w:rsidRPr="001D1EBD">
        <w:lastRenderedPageBreak/>
        <w:t>характеристики набора данных: среднее ариф</w:t>
      </w:r>
      <w:r w:rsidRPr="001D1EBD">
        <w:softHyphen/>
        <w:t>метическое, медиана, наибольшее и наименьшее значения, размах.</w:t>
      </w:r>
    </w:p>
    <w:p w:rsidR="00EB3EA9" w:rsidRPr="001D1EBD" w:rsidRDefault="00EB3EA9" w:rsidP="00EB3EA9">
      <w:pPr>
        <w:pStyle w:val="3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D1EBD">
        <w:rPr>
          <w:rFonts w:ascii="Times New Roman" w:hAnsi="Times New Roman"/>
          <w:color w:val="auto"/>
          <w:sz w:val="24"/>
          <w:szCs w:val="24"/>
        </w:rPr>
        <w:t>Функции (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="00B060DC">
        <w:rPr>
          <w:rFonts w:ascii="Times New Roman" w:hAnsi="Times New Roman"/>
          <w:color w:val="auto"/>
          <w:sz w:val="24"/>
          <w:szCs w:val="24"/>
        </w:rPr>
        <w:t>0</w:t>
      </w:r>
      <w:r>
        <w:rPr>
          <w:rFonts w:ascii="Times New Roman" w:hAnsi="Times New Roman"/>
          <w:color w:val="auto"/>
          <w:sz w:val="24"/>
          <w:szCs w:val="24"/>
        </w:rPr>
        <w:t xml:space="preserve"> ч</w:t>
      </w:r>
      <w:r w:rsidRPr="001D1EBD">
        <w:rPr>
          <w:rFonts w:ascii="Times New Roman" w:hAnsi="Times New Roman"/>
          <w:color w:val="auto"/>
          <w:sz w:val="24"/>
          <w:szCs w:val="24"/>
        </w:rPr>
        <w:t>)</w:t>
      </w:r>
    </w:p>
    <w:p w:rsidR="00EB3EA9" w:rsidRDefault="00EB3EA9" w:rsidP="00EB3EA9">
      <w:pPr>
        <w:spacing w:after="120"/>
        <w:ind w:right="20"/>
        <w:contextualSpacing/>
        <w:jc w:val="both"/>
      </w:pPr>
      <w:r w:rsidRPr="001D1EBD">
        <w:rPr>
          <w:bCs/>
        </w:rPr>
        <w:t>Основные понятия.</w:t>
      </w:r>
      <w:r w:rsidRPr="001D1EBD">
        <w:t xml:space="preserve"> Зависимости между величинами. По</w:t>
      </w:r>
      <w:r w:rsidRPr="001D1EBD">
        <w:softHyphen/>
        <w:t>нятие функции. Область определения и множество значений функции. Способы задания функции. График функции. Свой</w:t>
      </w:r>
      <w:r w:rsidRPr="001D1EBD">
        <w:softHyphen/>
        <w:t>ства функций, их отображение на графике. Примеры графи</w:t>
      </w:r>
      <w:r w:rsidRPr="001D1EBD">
        <w:softHyphen/>
        <w:t xml:space="preserve">ков зависимостей, отражающих реальные процессы. </w:t>
      </w:r>
      <w:r w:rsidRPr="001D1EBD">
        <w:rPr>
          <w:bCs/>
        </w:rPr>
        <w:t>Числовые функции.</w:t>
      </w:r>
      <w:r w:rsidRPr="001D1EBD">
        <w:t xml:space="preserve"> Функции, описывающие прямую и обратную пропорциональные зависимости, их графики и свой</w:t>
      </w:r>
      <w:r w:rsidRPr="001D1EBD">
        <w:softHyphen/>
        <w:t>ства. Линейная функция, её график и свойства.</w:t>
      </w:r>
    </w:p>
    <w:p w:rsidR="00EB3EA9" w:rsidRPr="001D1EBD" w:rsidRDefault="00EB3EA9" w:rsidP="00EB3EA9">
      <w:pPr>
        <w:pStyle w:val="3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D1EBD">
        <w:rPr>
          <w:rFonts w:ascii="Times New Roman" w:hAnsi="Times New Roman"/>
          <w:color w:val="auto"/>
          <w:sz w:val="24"/>
          <w:szCs w:val="24"/>
        </w:rPr>
        <w:t>Степень с натуральным показателем (1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1D1EBD">
        <w:rPr>
          <w:rFonts w:ascii="Times New Roman" w:hAnsi="Times New Roman"/>
          <w:color w:val="auto"/>
          <w:sz w:val="24"/>
          <w:szCs w:val="24"/>
        </w:rPr>
        <w:t>ч)</w:t>
      </w:r>
    </w:p>
    <w:p w:rsidR="00EB3EA9" w:rsidRPr="001D1EBD" w:rsidRDefault="00EB3EA9" w:rsidP="00EB3EA9">
      <w:pPr>
        <w:pStyle w:val="3"/>
        <w:spacing w:before="0" w:beforeAutospacing="0" w:after="120" w:afterAutospacing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D1EBD">
        <w:rPr>
          <w:rFonts w:ascii="Times New Roman" w:hAnsi="Times New Roman"/>
          <w:b w:val="0"/>
          <w:color w:val="auto"/>
          <w:sz w:val="24"/>
          <w:szCs w:val="24"/>
        </w:rPr>
        <w:t>Степень с натуральным показателем и её свойства. Одно</w:t>
      </w:r>
      <w:r w:rsidRPr="001D1EBD">
        <w:rPr>
          <w:rFonts w:ascii="Times New Roman" w:hAnsi="Times New Roman"/>
          <w:b w:val="0"/>
          <w:color w:val="auto"/>
          <w:sz w:val="24"/>
          <w:szCs w:val="24"/>
        </w:rPr>
        <w:softHyphen/>
        <w:t>члены.</w:t>
      </w:r>
    </w:p>
    <w:p w:rsidR="00EB3EA9" w:rsidRPr="001D1EBD" w:rsidRDefault="00EB3EA9" w:rsidP="00EB3EA9">
      <w:pPr>
        <w:pStyle w:val="3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D1EBD">
        <w:rPr>
          <w:rFonts w:ascii="Times New Roman" w:hAnsi="Times New Roman"/>
          <w:color w:val="auto"/>
          <w:sz w:val="24"/>
          <w:szCs w:val="24"/>
        </w:rPr>
        <w:t>Многочлены (</w:t>
      </w:r>
      <w:r>
        <w:rPr>
          <w:rFonts w:ascii="Times New Roman" w:hAnsi="Times New Roman"/>
          <w:color w:val="auto"/>
          <w:sz w:val="24"/>
          <w:szCs w:val="24"/>
        </w:rPr>
        <w:t xml:space="preserve">18 </w:t>
      </w:r>
      <w:r w:rsidRPr="001D1EBD">
        <w:rPr>
          <w:rFonts w:ascii="Times New Roman" w:hAnsi="Times New Roman"/>
          <w:color w:val="auto"/>
          <w:sz w:val="24"/>
          <w:szCs w:val="24"/>
        </w:rPr>
        <w:t>ч)</w:t>
      </w:r>
    </w:p>
    <w:p w:rsidR="00EB3EA9" w:rsidRPr="001D1EBD" w:rsidRDefault="00EB3EA9" w:rsidP="00EB3EA9">
      <w:pPr>
        <w:pStyle w:val="3"/>
        <w:spacing w:before="0" w:beforeAutospacing="0" w:after="120" w:afterAutospacing="0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D1EBD">
        <w:rPr>
          <w:rFonts w:ascii="Times New Roman" w:hAnsi="Times New Roman"/>
          <w:b w:val="0"/>
          <w:color w:val="auto"/>
          <w:sz w:val="24"/>
          <w:szCs w:val="24"/>
        </w:rPr>
        <w:t>Многочлены. Степень многочлена. Сложение, вычита</w:t>
      </w:r>
      <w:r w:rsidRPr="001D1EBD">
        <w:rPr>
          <w:rFonts w:ascii="Times New Roman" w:hAnsi="Times New Roman"/>
          <w:b w:val="0"/>
          <w:color w:val="auto"/>
          <w:sz w:val="24"/>
          <w:szCs w:val="24"/>
        </w:rPr>
        <w:softHyphen/>
        <w:t>ние, умножение многочленов. Преобразование целого выражения в многочлен. Разложение многочленов на множители. Многочлены с одной переменной.</w:t>
      </w:r>
    </w:p>
    <w:p w:rsidR="00EB3EA9" w:rsidRPr="001D1EBD" w:rsidRDefault="00EB3EA9" w:rsidP="00EB3EA9">
      <w:pPr>
        <w:pStyle w:val="3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D1EBD">
        <w:rPr>
          <w:rFonts w:ascii="Times New Roman" w:hAnsi="Times New Roman"/>
          <w:color w:val="auto"/>
          <w:sz w:val="24"/>
          <w:szCs w:val="24"/>
        </w:rPr>
        <w:t>Формулы сокращенного умножения (</w:t>
      </w:r>
      <w:r>
        <w:rPr>
          <w:rFonts w:ascii="Times New Roman" w:hAnsi="Times New Roman"/>
          <w:color w:val="auto"/>
          <w:sz w:val="24"/>
          <w:szCs w:val="24"/>
        </w:rPr>
        <w:t xml:space="preserve">18 </w:t>
      </w:r>
      <w:r w:rsidRPr="001D1EBD">
        <w:rPr>
          <w:rFonts w:ascii="Times New Roman" w:hAnsi="Times New Roman"/>
          <w:color w:val="auto"/>
          <w:sz w:val="24"/>
          <w:szCs w:val="24"/>
        </w:rPr>
        <w:t>ч)</w:t>
      </w:r>
    </w:p>
    <w:p w:rsidR="00EB3EA9" w:rsidRPr="001D1EBD" w:rsidRDefault="00EB3EA9" w:rsidP="00EB3EA9">
      <w:pPr>
        <w:pStyle w:val="3"/>
        <w:spacing w:before="0" w:beforeAutospacing="0" w:after="120" w:afterAutospacing="0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D1EBD">
        <w:rPr>
          <w:rFonts w:ascii="Times New Roman" w:hAnsi="Times New Roman"/>
          <w:b w:val="0"/>
          <w:color w:val="auto"/>
          <w:sz w:val="24"/>
          <w:szCs w:val="24"/>
        </w:rPr>
        <w:t>Формулы сокращённого умно</w:t>
      </w:r>
      <w:r w:rsidRPr="001D1EBD">
        <w:rPr>
          <w:rFonts w:ascii="Times New Roman" w:hAnsi="Times New Roman"/>
          <w:b w:val="0"/>
          <w:color w:val="auto"/>
          <w:sz w:val="24"/>
          <w:szCs w:val="24"/>
        </w:rPr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</w:t>
      </w:r>
    </w:p>
    <w:p w:rsidR="00EB3EA9" w:rsidRPr="001D1EBD" w:rsidRDefault="00EB3EA9" w:rsidP="00EB3EA9">
      <w:pPr>
        <w:pStyle w:val="3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D1EBD">
        <w:rPr>
          <w:rFonts w:ascii="Times New Roman" w:hAnsi="Times New Roman"/>
          <w:color w:val="auto"/>
          <w:sz w:val="24"/>
          <w:szCs w:val="24"/>
        </w:rPr>
        <w:t>Системы линейных уравнений (1</w:t>
      </w:r>
      <w:r>
        <w:rPr>
          <w:rFonts w:ascii="Times New Roman" w:hAnsi="Times New Roman"/>
          <w:color w:val="auto"/>
          <w:sz w:val="24"/>
          <w:szCs w:val="24"/>
        </w:rPr>
        <w:t xml:space="preserve">6 </w:t>
      </w:r>
      <w:r w:rsidRPr="001D1EBD">
        <w:rPr>
          <w:rFonts w:ascii="Times New Roman" w:hAnsi="Times New Roman"/>
          <w:color w:val="auto"/>
          <w:sz w:val="24"/>
          <w:szCs w:val="24"/>
        </w:rPr>
        <w:t>ч)</w:t>
      </w:r>
    </w:p>
    <w:p w:rsidR="00EB3EA9" w:rsidRPr="001D1EBD" w:rsidRDefault="00EB3EA9" w:rsidP="00EB3EA9">
      <w:pPr>
        <w:spacing w:after="120"/>
        <w:ind w:right="20"/>
        <w:contextualSpacing/>
        <w:jc w:val="both"/>
        <w:rPr>
          <w:b/>
        </w:rPr>
      </w:pPr>
      <w:r w:rsidRPr="001D1EBD">
        <w:t>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</w:t>
      </w:r>
      <w:r w:rsidRPr="001D1EBD">
        <w:softHyphen/>
        <w:t>менными; решение подстановкой и сложением. Примеры ре</w:t>
      </w:r>
      <w:r w:rsidRPr="001D1EBD">
        <w:softHyphen/>
        <w:t>шения систем нелинейных уравнений с двумя перемен</w:t>
      </w:r>
      <w:r w:rsidRPr="001D1EBD">
        <w:softHyphen/>
        <w:t>ными.</w:t>
      </w:r>
    </w:p>
    <w:p w:rsidR="00EB3EA9" w:rsidRPr="001D1EBD" w:rsidRDefault="00EB3EA9" w:rsidP="00EB3EA9">
      <w:pPr>
        <w:pStyle w:val="3"/>
        <w:numPr>
          <w:ilvl w:val="0"/>
          <w:numId w:val="1"/>
        </w:numPr>
        <w:spacing w:before="0" w:beforeAutospacing="0" w:after="120" w:afterAutospacing="0"/>
        <w:ind w:left="0" w:firstLine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D1EBD">
        <w:rPr>
          <w:rFonts w:ascii="Times New Roman" w:hAnsi="Times New Roman"/>
          <w:color w:val="auto"/>
          <w:sz w:val="24"/>
          <w:szCs w:val="24"/>
        </w:rPr>
        <w:t>Повторение (</w:t>
      </w:r>
      <w:r w:rsidR="00B060DC">
        <w:rPr>
          <w:rFonts w:ascii="Times New Roman" w:hAnsi="Times New Roman"/>
          <w:color w:val="auto"/>
          <w:sz w:val="24"/>
          <w:szCs w:val="24"/>
        </w:rPr>
        <w:t>6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D1EBD">
        <w:rPr>
          <w:rFonts w:ascii="Times New Roman" w:hAnsi="Times New Roman"/>
          <w:color w:val="auto"/>
          <w:sz w:val="24"/>
          <w:szCs w:val="24"/>
        </w:rPr>
        <w:t>ч)</w:t>
      </w:r>
    </w:p>
    <w:p w:rsidR="004A3404" w:rsidRDefault="004A3404" w:rsidP="00EB3EA9">
      <w:pPr>
        <w:tabs>
          <w:tab w:val="right" w:leader="underscore" w:pos="9645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</w:rPr>
      </w:pPr>
    </w:p>
    <w:p w:rsidR="00EB3EA9" w:rsidRPr="00C56943" w:rsidRDefault="00EB3EA9" w:rsidP="00EB3EA9">
      <w:pPr>
        <w:tabs>
          <w:tab w:val="right" w:leader="underscore" w:pos="9645"/>
        </w:tabs>
        <w:autoSpaceDE w:val="0"/>
        <w:autoSpaceDN w:val="0"/>
        <w:adjustRightInd w:val="0"/>
        <w:spacing w:after="120"/>
        <w:contextualSpacing/>
        <w:jc w:val="center"/>
        <w:rPr>
          <w:b/>
          <w:bCs/>
        </w:rPr>
      </w:pPr>
      <w:r w:rsidRPr="00C56943">
        <w:rPr>
          <w:b/>
          <w:bCs/>
        </w:rPr>
        <w:t xml:space="preserve">Требования к уровню подготовки учащихся 7 классов </w:t>
      </w:r>
    </w:p>
    <w:p w:rsidR="00EB3EA9" w:rsidRPr="00C56943" w:rsidRDefault="00EB3EA9" w:rsidP="00EB3EA9">
      <w:pPr>
        <w:tabs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b/>
          <w:bCs/>
          <w:color w:val="000000"/>
        </w:rPr>
      </w:pPr>
      <w:r w:rsidRPr="00C56943">
        <w:rPr>
          <w:b/>
          <w:bCs/>
          <w:color w:val="000000"/>
        </w:rPr>
        <w:t xml:space="preserve">Учащиеся должны знать/понимать: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>– математический язык;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>– свойства степени с натуральным показателем;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 xml:space="preserve">– определение одночлена и многочлена, операции над одночленами и многочленами; формулы сокращенного умножения; способы разложения на множители;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 xml:space="preserve">– линейную функцию, её свойства и график;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 xml:space="preserve">– квадратичную функцию и её график;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>– способы решения системы двух линейных уравнений с двумя переменными;</w:t>
      </w:r>
    </w:p>
    <w:p w:rsidR="00EB3EA9" w:rsidRPr="00C56943" w:rsidRDefault="00EB3EA9" w:rsidP="00EB3EA9">
      <w:pPr>
        <w:tabs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b/>
          <w:bCs/>
          <w:color w:val="000000"/>
        </w:rPr>
      </w:pPr>
      <w:r w:rsidRPr="00C56943">
        <w:rPr>
          <w:b/>
          <w:bCs/>
          <w:color w:val="000000"/>
        </w:rPr>
        <w:t xml:space="preserve">должны уметь: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 xml:space="preserve">– составлять математическую модель при решении задач;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 xml:space="preserve">– выполнять действия над степенями с натуральными показателями, показателем, не равным нулю, используя свойства степеней;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 xml:space="preserve">– 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 xml:space="preserve">– строить графики линейной и квадратичной функций;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>– решать системы двух линейных уравнений с двумя переменными;</w:t>
      </w:r>
    </w:p>
    <w:p w:rsidR="00EB3EA9" w:rsidRPr="00C56943" w:rsidRDefault="00EB3EA9" w:rsidP="00EB3EA9">
      <w:pPr>
        <w:tabs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b/>
          <w:bCs/>
          <w:color w:val="000000"/>
        </w:rPr>
        <w:t>владеть компетенциями:</w:t>
      </w:r>
      <w:r w:rsidRPr="00C56943">
        <w:rPr>
          <w:color w:val="000000"/>
        </w:rPr>
        <w:t xml:space="preserve"> познавательной, коммуникативной, информационной и рефлексивной;</w:t>
      </w:r>
    </w:p>
    <w:p w:rsidR="00EB3EA9" w:rsidRPr="00C56943" w:rsidRDefault="00EB3EA9" w:rsidP="00EB3EA9">
      <w:pPr>
        <w:tabs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b/>
          <w:bCs/>
          <w:color w:val="000000"/>
        </w:rPr>
      </w:pPr>
      <w:r w:rsidRPr="00C56943">
        <w:rPr>
          <w:b/>
          <w:bCs/>
          <w:color w:val="000000"/>
        </w:rPr>
        <w:t>решать следующие жизненно-практические задачи: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>– самостоятельно приобретать и применять знания в различных ситуациях;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lastRenderedPageBreak/>
        <w:t xml:space="preserve">– работать в группах, аргументировать и отстаивать свою точку зрения, уметь слушать других;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 xml:space="preserve">– извлекать учебную информацию на основе сопоставительного анализа объектов;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 xml:space="preserve">– пользоваться предметным указателем, энциклопедией и справочником для нахождения информации; </w:t>
      </w:r>
    </w:p>
    <w:p w:rsidR="00EB3EA9" w:rsidRPr="00C56943" w:rsidRDefault="00EB3EA9" w:rsidP="00EB3EA9">
      <w:pPr>
        <w:tabs>
          <w:tab w:val="left" w:pos="570"/>
          <w:tab w:val="right" w:leader="underscore" w:pos="9645"/>
        </w:tabs>
        <w:autoSpaceDE w:val="0"/>
        <w:autoSpaceDN w:val="0"/>
        <w:adjustRightInd w:val="0"/>
        <w:spacing w:after="120"/>
        <w:ind w:firstLine="360"/>
        <w:contextualSpacing/>
        <w:jc w:val="both"/>
        <w:rPr>
          <w:color w:val="000000"/>
        </w:rPr>
      </w:pPr>
      <w:r w:rsidRPr="00C56943">
        <w:rPr>
          <w:color w:val="000000"/>
        </w:rPr>
        <w:t>– самостоятельно действовать в ситуации неопределенности при решении актуальных для них проблем.</w:t>
      </w:r>
    </w:p>
    <w:p w:rsidR="004A3404" w:rsidRDefault="004A3404" w:rsidP="00C56943">
      <w:pPr>
        <w:jc w:val="both"/>
        <w:rPr>
          <w:b/>
          <w:i/>
        </w:rPr>
      </w:pPr>
    </w:p>
    <w:p w:rsidR="00C56943" w:rsidRPr="00253950" w:rsidRDefault="00C56943" w:rsidP="00C56943">
      <w:pPr>
        <w:jc w:val="both"/>
        <w:rPr>
          <w:b/>
          <w:i/>
        </w:rPr>
      </w:pPr>
      <w:r w:rsidRPr="00253950">
        <w:rPr>
          <w:b/>
          <w:i/>
        </w:rPr>
        <w:t>Литература:</w:t>
      </w:r>
    </w:p>
    <w:p w:rsidR="00C56943" w:rsidRPr="00253950" w:rsidRDefault="00C56943" w:rsidP="00ED4585">
      <w:pPr>
        <w:pStyle w:val="a4"/>
        <w:numPr>
          <w:ilvl w:val="0"/>
          <w:numId w:val="12"/>
        </w:numPr>
        <w:tabs>
          <w:tab w:val="left" w:pos="2620"/>
        </w:tabs>
        <w:rPr>
          <w:lang w:val="sah-RU"/>
        </w:rPr>
      </w:pPr>
      <w:r w:rsidRPr="00253950">
        <w:rPr>
          <w:lang w:val="sah-RU"/>
        </w:rPr>
        <w:t>Алгебра. Рабочие п</w:t>
      </w:r>
      <w:proofErr w:type="spellStart"/>
      <w:r w:rsidRPr="00253950">
        <w:t>рограмм</w:t>
      </w:r>
      <w:proofErr w:type="spellEnd"/>
      <w:r w:rsidRPr="00253950">
        <w:rPr>
          <w:lang w:val="sah-RU"/>
        </w:rPr>
        <w:t xml:space="preserve">ы. Предметная линия учебников Ю.Н. Макарычева и др. 7-9 классы: пособие для учителей общеобразовательных учреждений/ </w:t>
      </w:r>
      <w:r w:rsidRPr="00253950">
        <w:t xml:space="preserve">Н.Г </w:t>
      </w:r>
      <w:proofErr w:type="spellStart"/>
      <w:r w:rsidRPr="00253950">
        <w:t>Миндюк</w:t>
      </w:r>
      <w:proofErr w:type="spellEnd"/>
      <w:r w:rsidRPr="00253950">
        <w:rPr>
          <w:lang w:val="sah-RU"/>
        </w:rPr>
        <w:t>. – М.: Просвещение, 2011.</w:t>
      </w:r>
    </w:p>
    <w:p w:rsidR="00C56943" w:rsidRPr="00253950" w:rsidRDefault="00C3116B" w:rsidP="00ED4585">
      <w:pPr>
        <w:numPr>
          <w:ilvl w:val="0"/>
          <w:numId w:val="12"/>
        </w:numPr>
        <w:jc w:val="both"/>
      </w:pPr>
      <w:r>
        <w:t>Алгебра, учебник для 7</w:t>
      </w:r>
      <w:r w:rsidR="00C56943" w:rsidRPr="00253950">
        <w:t xml:space="preserve"> класса для общеобразовательных учреждений / Ю.Н. Макарычев, Н.Г. </w:t>
      </w:r>
      <w:proofErr w:type="spellStart"/>
      <w:r w:rsidR="00C56943" w:rsidRPr="00253950">
        <w:t>Миндюк</w:t>
      </w:r>
      <w:proofErr w:type="spellEnd"/>
      <w:r w:rsidR="00C56943" w:rsidRPr="00253950">
        <w:t xml:space="preserve">, </w:t>
      </w:r>
      <w:proofErr w:type="spellStart"/>
      <w:r w:rsidR="00C56943" w:rsidRPr="00253950">
        <w:t>К.И.Не</w:t>
      </w:r>
      <w:r w:rsidR="00DF0A56">
        <w:t>шков</w:t>
      </w:r>
      <w:proofErr w:type="spellEnd"/>
      <w:r w:rsidR="00DF0A56">
        <w:t>, С.Б. Суворова</w:t>
      </w:r>
      <w:r w:rsidR="00C56943" w:rsidRPr="00253950">
        <w:t>: Просвещение, 2010.</w:t>
      </w:r>
    </w:p>
    <w:p w:rsidR="00C56943" w:rsidRPr="00253950" w:rsidRDefault="00C56943" w:rsidP="00ED4585">
      <w:pPr>
        <w:numPr>
          <w:ilvl w:val="0"/>
          <w:numId w:val="12"/>
        </w:numPr>
        <w:jc w:val="both"/>
      </w:pPr>
      <w:r w:rsidRPr="00253950">
        <w:t xml:space="preserve">Дидактические материалы по алгебре для </w:t>
      </w:r>
      <w:r w:rsidR="00C3116B">
        <w:t>7</w:t>
      </w:r>
      <w:r w:rsidRPr="00253950">
        <w:t xml:space="preserve"> класса / В.И. </w:t>
      </w:r>
      <w:proofErr w:type="gramStart"/>
      <w:r w:rsidRPr="00253950">
        <w:t>Жохов</w:t>
      </w:r>
      <w:proofErr w:type="gramEnd"/>
      <w:r w:rsidRPr="00253950">
        <w:t xml:space="preserve">, Ю.Н. Макарычев, Н.Г. </w:t>
      </w:r>
      <w:proofErr w:type="spellStart"/>
      <w:r w:rsidRPr="00253950">
        <w:t>Миндюк</w:t>
      </w:r>
      <w:proofErr w:type="spellEnd"/>
      <w:r w:rsidRPr="00253950">
        <w:t>: Просвещение 20</w:t>
      </w:r>
      <w:r w:rsidR="00EC2441">
        <w:t>15</w:t>
      </w:r>
      <w:r w:rsidRPr="00253950">
        <w:t>.</w:t>
      </w:r>
    </w:p>
    <w:p w:rsidR="00C56943" w:rsidRPr="00AC59B6" w:rsidRDefault="00DF26DF" w:rsidP="00C56943">
      <w:pPr>
        <w:pStyle w:val="3"/>
        <w:numPr>
          <w:ilvl w:val="0"/>
          <w:numId w:val="12"/>
        </w:numPr>
        <w:tabs>
          <w:tab w:val="left" w:pos="2620"/>
        </w:tabs>
        <w:spacing w:before="0" w:beforeAutospacing="0" w:after="0" w:afterAutospacing="0"/>
        <w:ind w:left="714" w:hanging="357"/>
        <w:contextualSpacing/>
        <w:jc w:val="both"/>
        <w:rPr>
          <w:lang w:val="sah-RU"/>
        </w:rPr>
      </w:pPr>
      <w:r w:rsidRPr="001D1EBD">
        <w:rPr>
          <w:rFonts w:ascii="Times New Roman" w:hAnsi="Times New Roman"/>
          <w:b w:val="0"/>
          <w:color w:val="auto"/>
          <w:sz w:val="24"/>
          <w:szCs w:val="24"/>
        </w:rPr>
        <w:t xml:space="preserve">Алгебра. Дидактические материалы. 7 класс/ Л.И. </w:t>
      </w:r>
      <w:proofErr w:type="spellStart"/>
      <w:r w:rsidRPr="001D1EBD">
        <w:rPr>
          <w:rFonts w:ascii="Times New Roman" w:hAnsi="Times New Roman"/>
          <w:b w:val="0"/>
          <w:color w:val="auto"/>
          <w:sz w:val="24"/>
          <w:szCs w:val="24"/>
        </w:rPr>
        <w:t>Звавич</w:t>
      </w:r>
      <w:proofErr w:type="spellEnd"/>
      <w:r w:rsidRPr="001D1EBD">
        <w:rPr>
          <w:rFonts w:ascii="Times New Roman" w:hAnsi="Times New Roman"/>
          <w:b w:val="0"/>
          <w:color w:val="auto"/>
          <w:sz w:val="24"/>
          <w:szCs w:val="24"/>
        </w:rPr>
        <w:t>, Л.В. Кузнецова, С.Б. Суворова. – М.: Просвещение, 2011</w:t>
      </w:r>
      <w:r w:rsidR="00AC59B6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EC2441" w:rsidRDefault="00EC2441" w:rsidP="00C56943">
      <w:pPr>
        <w:tabs>
          <w:tab w:val="left" w:pos="2620"/>
        </w:tabs>
        <w:rPr>
          <w:lang w:val="sah-RU"/>
        </w:rPr>
      </w:pPr>
    </w:p>
    <w:p w:rsidR="00C56943" w:rsidRPr="006335C5" w:rsidRDefault="00C56943" w:rsidP="00C56943">
      <w:pPr>
        <w:jc w:val="both"/>
      </w:pPr>
      <w:r w:rsidRPr="006335C5"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6335C5">
        <w:rPr>
          <w:b/>
        </w:rPr>
        <w:t>Интернет – ресурсов:</w:t>
      </w:r>
    </w:p>
    <w:p w:rsidR="00C56943" w:rsidRPr="006335C5" w:rsidRDefault="00C56943" w:rsidP="00ED458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335C5">
        <w:t xml:space="preserve">Министерство образования РФ:   </w:t>
      </w:r>
      <w:hyperlink r:id="rId6" w:history="1">
        <w:r w:rsidRPr="006335C5">
          <w:rPr>
            <w:rStyle w:val="a9"/>
            <w:rFonts w:eastAsiaTheme="majorEastAsia"/>
          </w:rPr>
          <w:t>http://www.ed.gov.ru/</w:t>
        </w:r>
      </w:hyperlink>
      <w:proofErr w:type="gramStart"/>
      <w:r w:rsidRPr="006335C5">
        <w:rPr>
          <w:color w:val="0000FF"/>
        </w:rPr>
        <w:t xml:space="preserve"> ;</w:t>
      </w:r>
      <w:proofErr w:type="gramEnd"/>
      <w:r w:rsidRPr="006335C5">
        <w:rPr>
          <w:color w:val="0000FF"/>
        </w:rPr>
        <w:t xml:space="preserve">   </w:t>
      </w:r>
      <w:hyperlink r:id="rId7" w:history="1">
        <w:r w:rsidRPr="006335C5">
          <w:rPr>
            <w:rStyle w:val="a9"/>
            <w:rFonts w:eastAsiaTheme="majorEastAsia"/>
          </w:rPr>
          <w:t>http://www.edu.ru</w:t>
        </w:r>
      </w:hyperlink>
      <w:r w:rsidRPr="006335C5">
        <w:t xml:space="preserve">   </w:t>
      </w:r>
    </w:p>
    <w:p w:rsidR="00C56943" w:rsidRPr="006335C5" w:rsidRDefault="00C56943" w:rsidP="00ED458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335C5">
        <w:t xml:space="preserve">Тестирование </w:t>
      </w:r>
      <w:proofErr w:type="spellStart"/>
      <w:r w:rsidRPr="006335C5">
        <w:t>online</w:t>
      </w:r>
      <w:proofErr w:type="spellEnd"/>
      <w:r w:rsidRPr="006335C5">
        <w:t xml:space="preserve">: 5 – 11 классы:     </w:t>
      </w:r>
      <w:r w:rsidRPr="006335C5">
        <w:rPr>
          <w:color w:val="0000FF"/>
        </w:rPr>
        <w:t xml:space="preserve"> </w:t>
      </w:r>
      <w:hyperlink r:id="rId8" w:history="1">
        <w:r w:rsidRPr="006335C5">
          <w:rPr>
            <w:rStyle w:val="a9"/>
            <w:rFonts w:eastAsiaTheme="majorEastAsia"/>
          </w:rPr>
          <w:t>http://www.kokch.kts.ru/cdo</w:t>
        </w:r>
      </w:hyperlink>
      <w:r w:rsidRPr="006335C5">
        <w:t xml:space="preserve">  </w:t>
      </w:r>
    </w:p>
    <w:p w:rsidR="00C56943" w:rsidRPr="006335C5" w:rsidRDefault="00C56943" w:rsidP="00ED4585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335C5">
        <w:t xml:space="preserve">школьного учителя математики: </w:t>
      </w:r>
      <w:hyperlink r:id="rId9" w:history="1">
        <w:r w:rsidRPr="006335C5">
          <w:rPr>
            <w:rStyle w:val="a9"/>
            <w:rFonts w:eastAsiaTheme="majorEastAsia"/>
          </w:rPr>
          <w:t>http://www.mathvaz.ru/</w:t>
        </w:r>
      </w:hyperlink>
      <w:r w:rsidRPr="006335C5">
        <w:t xml:space="preserve"> </w:t>
      </w:r>
    </w:p>
    <w:p w:rsidR="004A3404" w:rsidRDefault="004A3404" w:rsidP="00EB3EA9">
      <w:pPr>
        <w:tabs>
          <w:tab w:val="left" w:pos="2620"/>
        </w:tabs>
      </w:pPr>
    </w:p>
    <w:p w:rsidR="00EB3EA9" w:rsidRPr="008908D6" w:rsidRDefault="00EB3EA9" w:rsidP="00EB3EA9">
      <w:pPr>
        <w:tabs>
          <w:tab w:val="left" w:pos="2620"/>
        </w:tabs>
      </w:pPr>
      <w:r w:rsidRPr="008908D6">
        <w:t>Принятые сокращения в календарно-тематическом планировании:</w:t>
      </w:r>
    </w:p>
    <w:p w:rsidR="00EB3EA9" w:rsidRPr="008908D6" w:rsidRDefault="00EB3EA9" w:rsidP="00EB3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728"/>
      </w:tblGrid>
      <w:tr w:rsidR="00EB3EA9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pPr>
              <w:jc w:val="center"/>
            </w:pPr>
            <w:r w:rsidRPr="008908D6">
              <w:t>Тип урока.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pPr>
              <w:jc w:val="center"/>
            </w:pPr>
            <w:r w:rsidRPr="008908D6">
              <w:t>Форма контроля.</w:t>
            </w:r>
          </w:p>
        </w:tc>
      </w:tr>
      <w:tr w:rsidR="00EB3EA9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УОН</w:t>
            </w:r>
            <w:proofErr w:type="gramStart"/>
            <w:r w:rsidRPr="008908D6">
              <w:t>М-</w:t>
            </w:r>
            <w:proofErr w:type="gramEnd"/>
            <w:r w:rsidRPr="008908D6">
              <w:t xml:space="preserve"> урок ознакомление с новым материалом.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М</w:t>
            </w:r>
            <w:proofErr w:type="gramStart"/>
            <w:r w:rsidRPr="008908D6">
              <w:t>Д-</w:t>
            </w:r>
            <w:proofErr w:type="gramEnd"/>
            <w:r w:rsidRPr="008908D6">
              <w:t xml:space="preserve"> математический диктант.</w:t>
            </w:r>
          </w:p>
        </w:tc>
      </w:tr>
      <w:tr w:rsidR="00EB3EA9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УЗИ</w:t>
            </w:r>
            <w:proofErr w:type="gramStart"/>
            <w:r w:rsidRPr="008908D6">
              <w:t>М-</w:t>
            </w:r>
            <w:proofErr w:type="gramEnd"/>
            <w:r w:rsidRPr="008908D6">
              <w:t xml:space="preserve"> урок закрепления изученного материала.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С</w:t>
            </w:r>
            <w:proofErr w:type="gramStart"/>
            <w:r w:rsidRPr="008908D6">
              <w:t>Р-</w:t>
            </w:r>
            <w:proofErr w:type="gramEnd"/>
            <w:r w:rsidRPr="008908D6">
              <w:t xml:space="preserve"> самостоятельная работа.</w:t>
            </w:r>
          </w:p>
        </w:tc>
      </w:tr>
      <w:tr w:rsidR="00EB3EA9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УПЗ</w:t>
            </w:r>
            <w:proofErr w:type="gramStart"/>
            <w:r w:rsidRPr="008908D6">
              <w:t>У-</w:t>
            </w:r>
            <w:proofErr w:type="gramEnd"/>
            <w:r w:rsidRPr="008908D6">
              <w:t xml:space="preserve"> урок применения знаний и умений.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Ф</w:t>
            </w:r>
            <w:proofErr w:type="gramStart"/>
            <w:r w:rsidRPr="008908D6">
              <w:t>О-</w:t>
            </w:r>
            <w:proofErr w:type="gramEnd"/>
            <w:r w:rsidRPr="008908D6">
              <w:t xml:space="preserve"> фронтальный опрос.</w:t>
            </w:r>
          </w:p>
        </w:tc>
      </w:tr>
      <w:tr w:rsidR="00EB3EA9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К</w:t>
            </w:r>
            <w:proofErr w:type="gramStart"/>
            <w:r w:rsidRPr="008908D6">
              <w:t>У-</w:t>
            </w:r>
            <w:proofErr w:type="gramEnd"/>
            <w:r w:rsidRPr="008908D6">
              <w:t xml:space="preserve"> комбинированный урок.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П</w:t>
            </w:r>
            <w:proofErr w:type="gramStart"/>
            <w:r w:rsidRPr="008908D6">
              <w:t>Р-</w:t>
            </w:r>
            <w:proofErr w:type="gramEnd"/>
            <w:r w:rsidRPr="008908D6">
              <w:t xml:space="preserve"> практическая работа.</w:t>
            </w:r>
          </w:p>
        </w:tc>
      </w:tr>
      <w:tr w:rsidR="00EB3EA9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КЗ</w:t>
            </w:r>
            <w:proofErr w:type="gramStart"/>
            <w:r w:rsidRPr="008908D6">
              <w:t>У-</w:t>
            </w:r>
            <w:proofErr w:type="gramEnd"/>
            <w:r w:rsidRPr="008908D6">
              <w:t xml:space="preserve"> контроль знаний и умений.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Д</w:t>
            </w:r>
            <w:proofErr w:type="gramStart"/>
            <w:r w:rsidRPr="008908D6">
              <w:t>М-</w:t>
            </w:r>
            <w:proofErr w:type="gramEnd"/>
            <w:r w:rsidRPr="008908D6">
              <w:t xml:space="preserve"> дидактические материалы.</w:t>
            </w:r>
          </w:p>
        </w:tc>
      </w:tr>
      <w:tr w:rsidR="00EB3EA9" w:rsidRPr="008908D6" w:rsidTr="00ED0098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УОС</w:t>
            </w:r>
            <w:proofErr w:type="gramStart"/>
            <w:r w:rsidRPr="008908D6">
              <w:t>З-</w:t>
            </w:r>
            <w:proofErr w:type="gramEnd"/>
            <w:r w:rsidRPr="008908D6">
              <w:t xml:space="preserve"> урок обобщения и систематизации знаний.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9" w:rsidRPr="008908D6" w:rsidRDefault="00EB3EA9" w:rsidP="00ED0098">
            <w:r w:rsidRPr="008908D6">
              <w:t>К</w:t>
            </w:r>
            <w:proofErr w:type="gramStart"/>
            <w:r w:rsidRPr="008908D6">
              <w:t>Р-</w:t>
            </w:r>
            <w:proofErr w:type="gramEnd"/>
            <w:r w:rsidRPr="008908D6">
              <w:t xml:space="preserve"> контрольная работа.</w:t>
            </w:r>
          </w:p>
        </w:tc>
      </w:tr>
    </w:tbl>
    <w:p w:rsidR="00EB3EA9" w:rsidRPr="001D1EBD" w:rsidRDefault="00EB3EA9" w:rsidP="001D1EBD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contextualSpacing/>
        <w:jc w:val="both"/>
        <w:rPr>
          <w:bCs/>
          <w:lang w:eastAsia="en-US"/>
        </w:rPr>
        <w:sectPr w:rsidR="00EB3EA9" w:rsidRPr="001D1EBD" w:rsidSect="00C3116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1EBD" w:rsidRDefault="001D1EBD" w:rsidP="004A3404">
      <w:pPr>
        <w:pStyle w:val="3"/>
        <w:spacing w:before="0" w:beforeAutospacing="0" w:after="0" w:afterAutospacing="0" w:line="360" w:lineRule="auto"/>
        <w:contextualSpacing/>
        <w:rPr>
          <w:rFonts w:ascii="Times New Roman" w:hAnsi="Times New Roman"/>
          <w:color w:val="auto"/>
          <w:sz w:val="24"/>
          <w:szCs w:val="24"/>
        </w:rPr>
      </w:pPr>
    </w:p>
    <w:sectPr w:rsidR="001D1EBD" w:rsidSect="001D1EB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10C33FA9"/>
    <w:multiLevelType w:val="hybridMultilevel"/>
    <w:tmpl w:val="8E06E91E"/>
    <w:lvl w:ilvl="0" w:tplc="D8F6CE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6">
    <w:nsid w:val="3FEB62AB"/>
    <w:multiLevelType w:val="hybridMultilevel"/>
    <w:tmpl w:val="B3A8CB3E"/>
    <w:lvl w:ilvl="0" w:tplc="7F2E7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03F0A"/>
    <w:multiLevelType w:val="hybridMultilevel"/>
    <w:tmpl w:val="7B3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A6F72"/>
    <w:multiLevelType w:val="hybridMultilevel"/>
    <w:tmpl w:val="700618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A5C"/>
    <w:rsid w:val="00006825"/>
    <w:rsid w:val="00021204"/>
    <w:rsid w:val="00041B6B"/>
    <w:rsid w:val="00070CCB"/>
    <w:rsid w:val="000B090D"/>
    <w:rsid w:val="000B5058"/>
    <w:rsid w:val="000C494E"/>
    <w:rsid w:val="000D5879"/>
    <w:rsid w:val="000E6AD0"/>
    <w:rsid w:val="000F0FF3"/>
    <w:rsid w:val="000F1BA6"/>
    <w:rsid w:val="001137F9"/>
    <w:rsid w:val="001324E4"/>
    <w:rsid w:val="0014396A"/>
    <w:rsid w:val="00151114"/>
    <w:rsid w:val="00154280"/>
    <w:rsid w:val="00156B56"/>
    <w:rsid w:val="00174D24"/>
    <w:rsid w:val="001766E9"/>
    <w:rsid w:val="0017794B"/>
    <w:rsid w:val="00182BDB"/>
    <w:rsid w:val="001861F8"/>
    <w:rsid w:val="001922BB"/>
    <w:rsid w:val="001A0B37"/>
    <w:rsid w:val="001B3576"/>
    <w:rsid w:val="001D1EBD"/>
    <w:rsid w:val="001E398F"/>
    <w:rsid w:val="001F54D0"/>
    <w:rsid w:val="002061FB"/>
    <w:rsid w:val="00212F29"/>
    <w:rsid w:val="00215A7C"/>
    <w:rsid w:val="00224046"/>
    <w:rsid w:val="0023388B"/>
    <w:rsid w:val="002368F2"/>
    <w:rsid w:val="00256B7E"/>
    <w:rsid w:val="002609A4"/>
    <w:rsid w:val="00261668"/>
    <w:rsid w:val="00267BD9"/>
    <w:rsid w:val="002729D9"/>
    <w:rsid w:val="00283084"/>
    <w:rsid w:val="00293BC5"/>
    <w:rsid w:val="00294EA5"/>
    <w:rsid w:val="002A003C"/>
    <w:rsid w:val="002A5CC9"/>
    <w:rsid w:val="002C0BDC"/>
    <w:rsid w:val="002D7E2B"/>
    <w:rsid w:val="002E25CB"/>
    <w:rsid w:val="002E7547"/>
    <w:rsid w:val="002F2F6C"/>
    <w:rsid w:val="00311D88"/>
    <w:rsid w:val="0034097C"/>
    <w:rsid w:val="00344542"/>
    <w:rsid w:val="00344DFD"/>
    <w:rsid w:val="0035605C"/>
    <w:rsid w:val="00363176"/>
    <w:rsid w:val="003917D6"/>
    <w:rsid w:val="00393909"/>
    <w:rsid w:val="003A379B"/>
    <w:rsid w:val="003C3379"/>
    <w:rsid w:val="003C64E8"/>
    <w:rsid w:val="003E125E"/>
    <w:rsid w:val="003E3359"/>
    <w:rsid w:val="003E7D0C"/>
    <w:rsid w:val="003F5E88"/>
    <w:rsid w:val="00400C09"/>
    <w:rsid w:val="00420AE6"/>
    <w:rsid w:val="0042155B"/>
    <w:rsid w:val="00457ADD"/>
    <w:rsid w:val="00457B28"/>
    <w:rsid w:val="00462137"/>
    <w:rsid w:val="004658A3"/>
    <w:rsid w:val="00485C8E"/>
    <w:rsid w:val="004864CD"/>
    <w:rsid w:val="004A3404"/>
    <w:rsid w:val="004B6283"/>
    <w:rsid w:val="004C798B"/>
    <w:rsid w:val="004D0E61"/>
    <w:rsid w:val="004E10E4"/>
    <w:rsid w:val="004E7C9A"/>
    <w:rsid w:val="004F7AA5"/>
    <w:rsid w:val="005079B4"/>
    <w:rsid w:val="005259F6"/>
    <w:rsid w:val="00530325"/>
    <w:rsid w:val="0053109E"/>
    <w:rsid w:val="005416A3"/>
    <w:rsid w:val="00547105"/>
    <w:rsid w:val="00551405"/>
    <w:rsid w:val="00552053"/>
    <w:rsid w:val="00553AF4"/>
    <w:rsid w:val="00557BAB"/>
    <w:rsid w:val="00565BCA"/>
    <w:rsid w:val="005744E9"/>
    <w:rsid w:val="00576B7A"/>
    <w:rsid w:val="00582C6F"/>
    <w:rsid w:val="005B2587"/>
    <w:rsid w:val="005B677C"/>
    <w:rsid w:val="005B7659"/>
    <w:rsid w:val="005E0BA4"/>
    <w:rsid w:val="005E7736"/>
    <w:rsid w:val="005F2ACE"/>
    <w:rsid w:val="006153F6"/>
    <w:rsid w:val="00640C2D"/>
    <w:rsid w:val="0066631C"/>
    <w:rsid w:val="00666B61"/>
    <w:rsid w:val="0067025F"/>
    <w:rsid w:val="00672086"/>
    <w:rsid w:val="00673C3F"/>
    <w:rsid w:val="0068720A"/>
    <w:rsid w:val="00693017"/>
    <w:rsid w:val="0069304E"/>
    <w:rsid w:val="0069356B"/>
    <w:rsid w:val="006A44D8"/>
    <w:rsid w:val="006B4C0A"/>
    <w:rsid w:val="006D1D98"/>
    <w:rsid w:val="006E19F6"/>
    <w:rsid w:val="006E7D2F"/>
    <w:rsid w:val="006F3E6F"/>
    <w:rsid w:val="006F4D82"/>
    <w:rsid w:val="006F70F3"/>
    <w:rsid w:val="00700AE6"/>
    <w:rsid w:val="0070737F"/>
    <w:rsid w:val="00716515"/>
    <w:rsid w:val="0073575B"/>
    <w:rsid w:val="00740C8E"/>
    <w:rsid w:val="007416D0"/>
    <w:rsid w:val="00742A3E"/>
    <w:rsid w:val="00743B07"/>
    <w:rsid w:val="00780800"/>
    <w:rsid w:val="00795BEC"/>
    <w:rsid w:val="007C0E39"/>
    <w:rsid w:val="007D700C"/>
    <w:rsid w:val="007E0AA2"/>
    <w:rsid w:val="007F4C28"/>
    <w:rsid w:val="00811D65"/>
    <w:rsid w:val="00817571"/>
    <w:rsid w:val="00820BE7"/>
    <w:rsid w:val="00823281"/>
    <w:rsid w:val="00832DEF"/>
    <w:rsid w:val="00840E2D"/>
    <w:rsid w:val="00841A5C"/>
    <w:rsid w:val="00857CA0"/>
    <w:rsid w:val="008600CC"/>
    <w:rsid w:val="00877F11"/>
    <w:rsid w:val="00893AA7"/>
    <w:rsid w:val="008B1FCF"/>
    <w:rsid w:val="008B5845"/>
    <w:rsid w:val="008C7DCD"/>
    <w:rsid w:val="008F2B8A"/>
    <w:rsid w:val="008F4B9B"/>
    <w:rsid w:val="00906603"/>
    <w:rsid w:val="00932721"/>
    <w:rsid w:val="0093432C"/>
    <w:rsid w:val="0094383D"/>
    <w:rsid w:val="00951F57"/>
    <w:rsid w:val="00980E4D"/>
    <w:rsid w:val="00987EC8"/>
    <w:rsid w:val="009903CF"/>
    <w:rsid w:val="00994F68"/>
    <w:rsid w:val="00996330"/>
    <w:rsid w:val="009A3DC5"/>
    <w:rsid w:val="009A49F7"/>
    <w:rsid w:val="009A578D"/>
    <w:rsid w:val="009B6C56"/>
    <w:rsid w:val="009C3BFB"/>
    <w:rsid w:val="009D1D34"/>
    <w:rsid w:val="009E04C7"/>
    <w:rsid w:val="009F0871"/>
    <w:rsid w:val="00A03058"/>
    <w:rsid w:val="00A06BE6"/>
    <w:rsid w:val="00A16EE2"/>
    <w:rsid w:val="00A30508"/>
    <w:rsid w:val="00A326EB"/>
    <w:rsid w:val="00A456EF"/>
    <w:rsid w:val="00A65C1A"/>
    <w:rsid w:val="00A67752"/>
    <w:rsid w:val="00A72FBC"/>
    <w:rsid w:val="00A7497C"/>
    <w:rsid w:val="00A74E46"/>
    <w:rsid w:val="00A80411"/>
    <w:rsid w:val="00A80807"/>
    <w:rsid w:val="00A917A5"/>
    <w:rsid w:val="00A92DFA"/>
    <w:rsid w:val="00AA58B0"/>
    <w:rsid w:val="00AB11E1"/>
    <w:rsid w:val="00AB7967"/>
    <w:rsid w:val="00AC1436"/>
    <w:rsid w:val="00AC59B6"/>
    <w:rsid w:val="00AC6782"/>
    <w:rsid w:val="00AE3510"/>
    <w:rsid w:val="00AF4F48"/>
    <w:rsid w:val="00B02CE3"/>
    <w:rsid w:val="00B060DC"/>
    <w:rsid w:val="00B14FEA"/>
    <w:rsid w:val="00B67278"/>
    <w:rsid w:val="00B86A9A"/>
    <w:rsid w:val="00B9098A"/>
    <w:rsid w:val="00BB31A4"/>
    <w:rsid w:val="00BC27FA"/>
    <w:rsid w:val="00BC77F0"/>
    <w:rsid w:val="00BD56F7"/>
    <w:rsid w:val="00BE3AA5"/>
    <w:rsid w:val="00BF5825"/>
    <w:rsid w:val="00BF7DD7"/>
    <w:rsid w:val="00C07826"/>
    <w:rsid w:val="00C129D4"/>
    <w:rsid w:val="00C21EE8"/>
    <w:rsid w:val="00C3116B"/>
    <w:rsid w:val="00C34AF5"/>
    <w:rsid w:val="00C56943"/>
    <w:rsid w:val="00CB728B"/>
    <w:rsid w:val="00CC5E9E"/>
    <w:rsid w:val="00CD277F"/>
    <w:rsid w:val="00CD64BE"/>
    <w:rsid w:val="00CF62B6"/>
    <w:rsid w:val="00CF76F0"/>
    <w:rsid w:val="00D04DEE"/>
    <w:rsid w:val="00D12C39"/>
    <w:rsid w:val="00D16A58"/>
    <w:rsid w:val="00D17C0E"/>
    <w:rsid w:val="00D20A91"/>
    <w:rsid w:val="00D20F74"/>
    <w:rsid w:val="00D27C55"/>
    <w:rsid w:val="00D32F6B"/>
    <w:rsid w:val="00D60257"/>
    <w:rsid w:val="00D75491"/>
    <w:rsid w:val="00D773A4"/>
    <w:rsid w:val="00D96915"/>
    <w:rsid w:val="00DA13A2"/>
    <w:rsid w:val="00DA2000"/>
    <w:rsid w:val="00DB1E44"/>
    <w:rsid w:val="00DB3321"/>
    <w:rsid w:val="00DF0A56"/>
    <w:rsid w:val="00DF26DF"/>
    <w:rsid w:val="00E007A5"/>
    <w:rsid w:val="00E06AFA"/>
    <w:rsid w:val="00E07C8A"/>
    <w:rsid w:val="00E3049E"/>
    <w:rsid w:val="00E326B8"/>
    <w:rsid w:val="00E34901"/>
    <w:rsid w:val="00E456C3"/>
    <w:rsid w:val="00E54B92"/>
    <w:rsid w:val="00E64FDC"/>
    <w:rsid w:val="00E72515"/>
    <w:rsid w:val="00E840C1"/>
    <w:rsid w:val="00E937D6"/>
    <w:rsid w:val="00E968CA"/>
    <w:rsid w:val="00EA0433"/>
    <w:rsid w:val="00EA709B"/>
    <w:rsid w:val="00EB3EA9"/>
    <w:rsid w:val="00EC0F1B"/>
    <w:rsid w:val="00EC2441"/>
    <w:rsid w:val="00ED4585"/>
    <w:rsid w:val="00ED6C53"/>
    <w:rsid w:val="00EE48DD"/>
    <w:rsid w:val="00EF036F"/>
    <w:rsid w:val="00EF4BC6"/>
    <w:rsid w:val="00F5736B"/>
    <w:rsid w:val="00F67CAC"/>
    <w:rsid w:val="00F71CF6"/>
    <w:rsid w:val="00F80D7D"/>
    <w:rsid w:val="00F94AE3"/>
    <w:rsid w:val="00FD6E0C"/>
    <w:rsid w:val="00FE2ABB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1A5C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9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54280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A5C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rmal (Web)"/>
    <w:basedOn w:val="a"/>
    <w:rsid w:val="00841A5C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D17C0E"/>
    <w:pPr>
      <w:ind w:left="720"/>
      <w:contextualSpacing/>
    </w:pPr>
  </w:style>
  <w:style w:type="table" w:styleId="a5">
    <w:name w:val="Table Grid"/>
    <w:basedOn w:val="a1"/>
    <w:uiPriority w:val="59"/>
    <w:rsid w:val="0098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CB728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B7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2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42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542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"/>
    <w:basedOn w:val="a"/>
    <w:rsid w:val="00C569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569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C569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6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569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569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R">
    <w:name w:val="NR"/>
    <w:basedOn w:val="a"/>
    <w:rsid w:val="00C56943"/>
    <w:rPr>
      <w:szCs w:val="20"/>
    </w:rPr>
  </w:style>
  <w:style w:type="character" w:styleId="a9">
    <w:name w:val="Hyperlink"/>
    <w:basedOn w:val="a0"/>
    <w:rsid w:val="00C56943"/>
    <w:rPr>
      <w:color w:val="993333"/>
      <w:u w:val="single"/>
    </w:rPr>
  </w:style>
  <w:style w:type="character" w:customStyle="1" w:styleId="aa">
    <w:name w:val="Основной текст_"/>
    <w:basedOn w:val="a0"/>
    <w:link w:val="21"/>
    <w:rsid w:val="00EB3EA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EB3EA9"/>
    <w:pPr>
      <w:widowControl w:val="0"/>
      <w:shd w:val="clear" w:color="auto" w:fill="FFFFFF"/>
      <w:spacing w:before="1920" w:line="0" w:lineRule="atLeast"/>
      <w:ind w:hanging="38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61">
    <w:name w:val="Заголовок №6_"/>
    <w:basedOn w:val="a0"/>
    <w:link w:val="62"/>
    <w:rsid w:val="00EB3EA9"/>
    <w:rPr>
      <w:rFonts w:ascii="Arial" w:eastAsia="Arial" w:hAnsi="Arial" w:cs="Arial"/>
      <w:b/>
      <w:bCs/>
      <w:shd w:val="clear" w:color="auto" w:fill="FFFFFF"/>
    </w:rPr>
  </w:style>
  <w:style w:type="paragraph" w:customStyle="1" w:styleId="62">
    <w:name w:val="Заголовок №6"/>
    <w:basedOn w:val="a"/>
    <w:link w:val="61"/>
    <w:rsid w:val="00EB3EA9"/>
    <w:pPr>
      <w:widowControl w:val="0"/>
      <w:shd w:val="clear" w:color="auto" w:fill="FFFFFF"/>
      <w:spacing w:after="360" w:line="0" w:lineRule="atLeast"/>
      <w:jc w:val="center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v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D5FF-CFB2-4752-9D5E-C9B4B73C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8</cp:revision>
  <cp:lastPrinted>2012-11-08T10:20:00Z</cp:lastPrinted>
  <dcterms:created xsi:type="dcterms:W3CDTF">2016-10-21T16:05:00Z</dcterms:created>
  <dcterms:modified xsi:type="dcterms:W3CDTF">2016-09-09T04:13:00Z</dcterms:modified>
</cp:coreProperties>
</file>